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2909C" w14:textId="758D3E27" w:rsidR="009944D6" w:rsidRPr="009944D6" w:rsidRDefault="009944D6">
      <w:pPr>
        <w:rPr>
          <w:rFonts w:ascii="Arial" w:hAnsi="Arial" w:cs="Arial"/>
          <w:color w:val="4F81BD" w:themeColor="accent1"/>
          <w:sz w:val="28"/>
        </w:rPr>
      </w:pPr>
      <w:r w:rsidRPr="009944D6">
        <w:rPr>
          <w:rFonts w:ascii="Arial" w:hAnsi="Arial" w:cs="Arial"/>
          <w:color w:val="4F81BD" w:themeColor="accent1"/>
          <w:sz w:val="28"/>
        </w:rPr>
        <w:t xml:space="preserve">No Toy Bag? No Routine? </w:t>
      </w:r>
      <w:r w:rsidRPr="009944D6">
        <w:rPr>
          <w:rFonts w:ascii="Arial" w:hAnsi="Arial" w:cs="Arial"/>
          <w:i/>
          <w:color w:val="4F81BD" w:themeColor="accent1"/>
          <w:sz w:val="28"/>
        </w:rPr>
        <w:t>No Problem!</w:t>
      </w:r>
      <w:r w:rsidRPr="009944D6">
        <w:rPr>
          <w:rFonts w:ascii="Arial" w:hAnsi="Arial" w:cs="Arial"/>
          <w:color w:val="4F81BD" w:themeColor="accent1"/>
          <w:sz w:val="28"/>
        </w:rPr>
        <w:t xml:space="preserve"> </w:t>
      </w:r>
      <w:r w:rsidR="00612547">
        <w:rPr>
          <w:rFonts w:ascii="Arial" w:hAnsi="Arial" w:cs="Arial"/>
          <w:color w:val="4F81BD" w:themeColor="accent1"/>
          <w:sz w:val="28"/>
        </w:rPr>
        <w:t>Language Is Free and Everywhere</w:t>
      </w:r>
    </w:p>
    <w:p w14:paraId="13341F9F" w14:textId="77777777" w:rsidR="00184A38" w:rsidRPr="00E22341" w:rsidRDefault="00184A38">
      <w:pPr>
        <w:rPr>
          <w:rFonts w:ascii="Arial" w:hAnsi="Arial" w:cs="Arial"/>
        </w:rPr>
      </w:pPr>
      <w:r w:rsidRPr="00E22341">
        <w:rPr>
          <w:rFonts w:ascii="Arial" w:hAnsi="Arial" w:cs="Arial"/>
        </w:rPr>
        <w:t xml:space="preserve">Best practices in early intervention (EI) are known </w:t>
      </w:r>
      <w:r w:rsidR="00130CBA">
        <w:rPr>
          <w:rFonts w:ascii="Arial" w:hAnsi="Arial" w:cs="Arial"/>
        </w:rPr>
        <w:t>as</w:t>
      </w:r>
      <w:r w:rsidRPr="00E22341">
        <w:rPr>
          <w:rFonts w:ascii="Arial" w:hAnsi="Arial" w:cs="Arial"/>
        </w:rPr>
        <w:t xml:space="preserve"> f</w:t>
      </w:r>
      <w:r w:rsidR="00130CBA">
        <w:rPr>
          <w:rFonts w:ascii="Arial" w:hAnsi="Arial" w:cs="Arial"/>
        </w:rPr>
        <w:t>amily-centered, strengths-based</w:t>
      </w:r>
      <w:r w:rsidRPr="00E22341">
        <w:rPr>
          <w:rFonts w:ascii="Arial" w:hAnsi="Arial" w:cs="Arial"/>
        </w:rPr>
        <w:t xml:space="preserve"> and routine-focused to effectively coach parents </w:t>
      </w:r>
      <w:r w:rsidR="00130CBA">
        <w:rPr>
          <w:rFonts w:ascii="Arial" w:hAnsi="Arial" w:cs="Arial"/>
        </w:rPr>
        <w:t>as</w:t>
      </w:r>
      <w:r w:rsidRPr="00E22341">
        <w:rPr>
          <w:rFonts w:ascii="Arial" w:hAnsi="Arial" w:cs="Arial"/>
        </w:rPr>
        <w:t xml:space="preserve"> their child’s teacher and advocate. Embedding language into what the family is already doing from day-to-day is one of the most natural ways to consistently promote language development. </w:t>
      </w:r>
    </w:p>
    <w:p w14:paraId="51ADC956" w14:textId="5C747CE9" w:rsidR="00BF4778" w:rsidRPr="00E22341" w:rsidRDefault="00184A38">
      <w:pPr>
        <w:rPr>
          <w:rFonts w:ascii="Arial" w:hAnsi="Arial" w:cs="Arial"/>
        </w:rPr>
      </w:pPr>
      <w:r w:rsidRPr="00E22341">
        <w:rPr>
          <w:rFonts w:ascii="Arial" w:hAnsi="Arial" w:cs="Arial"/>
        </w:rPr>
        <w:t>It is the EI pr</w:t>
      </w:r>
      <w:r w:rsidR="00200D09">
        <w:rPr>
          <w:rFonts w:ascii="Arial" w:hAnsi="Arial" w:cs="Arial"/>
        </w:rPr>
        <w:t xml:space="preserve">ovider’s role to help families </w:t>
      </w:r>
      <w:r w:rsidRPr="00E22341">
        <w:rPr>
          <w:rFonts w:ascii="Arial" w:hAnsi="Arial" w:cs="Arial"/>
        </w:rPr>
        <w:t xml:space="preserve">uncover what </w:t>
      </w:r>
      <w:r w:rsidRPr="00130CBA">
        <w:rPr>
          <w:rFonts w:ascii="Arial" w:hAnsi="Arial" w:cs="Arial"/>
          <w:i/>
        </w:rPr>
        <w:t>they</w:t>
      </w:r>
      <w:r w:rsidRPr="00E22341">
        <w:rPr>
          <w:rFonts w:ascii="Arial" w:hAnsi="Arial" w:cs="Arial"/>
        </w:rPr>
        <w:t xml:space="preserve"> would say in </w:t>
      </w:r>
      <w:r w:rsidRPr="00130CBA">
        <w:rPr>
          <w:rFonts w:ascii="Arial" w:hAnsi="Arial" w:cs="Arial"/>
          <w:i/>
        </w:rPr>
        <w:t>their</w:t>
      </w:r>
      <w:r w:rsidRPr="00E22341">
        <w:rPr>
          <w:rFonts w:ascii="Arial" w:hAnsi="Arial" w:cs="Arial"/>
        </w:rPr>
        <w:t xml:space="preserve"> daily routines and activities with </w:t>
      </w:r>
      <w:r w:rsidRPr="00130CBA">
        <w:rPr>
          <w:rFonts w:ascii="Arial" w:hAnsi="Arial" w:cs="Arial"/>
          <w:i/>
        </w:rPr>
        <w:t>their</w:t>
      </w:r>
      <w:r w:rsidRPr="00E22341">
        <w:rPr>
          <w:rFonts w:ascii="Arial" w:hAnsi="Arial" w:cs="Arial"/>
        </w:rPr>
        <w:t xml:space="preserve"> child. One way to do this is to give them </w:t>
      </w:r>
      <w:r w:rsidR="006667FB" w:rsidRPr="00E22341">
        <w:rPr>
          <w:rFonts w:ascii="Arial" w:hAnsi="Arial" w:cs="Arial"/>
        </w:rPr>
        <w:t>examples</w:t>
      </w:r>
      <w:r w:rsidRPr="00E22341">
        <w:rPr>
          <w:rFonts w:ascii="Arial" w:hAnsi="Arial" w:cs="Arial"/>
        </w:rPr>
        <w:t xml:space="preserve"> of common, language-rich </w:t>
      </w:r>
      <w:r w:rsidR="006667FB" w:rsidRPr="00E22341">
        <w:rPr>
          <w:rFonts w:ascii="Arial" w:hAnsi="Arial" w:cs="Arial"/>
        </w:rPr>
        <w:t>phrases.</w:t>
      </w:r>
      <w:r w:rsidRPr="00E22341">
        <w:rPr>
          <w:rFonts w:ascii="Arial" w:hAnsi="Arial" w:cs="Arial"/>
        </w:rPr>
        <w:t xml:space="preserve"> </w:t>
      </w:r>
      <w:r w:rsidR="006667FB" w:rsidRPr="00E22341">
        <w:rPr>
          <w:rFonts w:ascii="Arial" w:hAnsi="Arial" w:cs="Arial"/>
        </w:rPr>
        <w:t>However</w:t>
      </w:r>
      <w:r w:rsidRPr="00E22341">
        <w:rPr>
          <w:rFonts w:ascii="Arial" w:hAnsi="Arial" w:cs="Arial"/>
        </w:rPr>
        <w:t>,</w:t>
      </w:r>
      <w:r w:rsidR="006667FB" w:rsidRPr="00E22341">
        <w:rPr>
          <w:rFonts w:ascii="Arial" w:hAnsi="Arial" w:cs="Arial"/>
        </w:rPr>
        <w:t xml:space="preserve"> we are</w:t>
      </w:r>
      <w:r w:rsidRPr="00E22341">
        <w:rPr>
          <w:rFonts w:ascii="Arial" w:hAnsi="Arial" w:cs="Arial"/>
        </w:rPr>
        <w:t xml:space="preserve"> ultimately empowering the </w:t>
      </w:r>
      <w:r w:rsidR="00200D09">
        <w:rPr>
          <w:rFonts w:ascii="Arial" w:hAnsi="Arial" w:cs="Arial"/>
        </w:rPr>
        <w:t>family</w:t>
      </w:r>
      <w:r w:rsidRPr="00E22341">
        <w:rPr>
          <w:rFonts w:ascii="Arial" w:hAnsi="Arial" w:cs="Arial"/>
        </w:rPr>
        <w:t xml:space="preserve"> to pick and own what is must natural to them</w:t>
      </w:r>
      <w:r w:rsidR="006667FB" w:rsidRPr="00E22341">
        <w:rPr>
          <w:rFonts w:ascii="Arial" w:hAnsi="Arial" w:cs="Arial"/>
        </w:rPr>
        <w:t xml:space="preserve"> with con</w:t>
      </w:r>
      <w:r w:rsidR="00130CBA">
        <w:rPr>
          <w:rFonts w:ascii="Arial" w:hAnsi="Arial" w:cs="Arial"/>
        </w:rPr>
        <w:t>f</w:t>
      </w:r>
      <w:r w:rsidR="006667FB" w:rsidRPr="00E22341">
        <w:rPr>
          <w:rFonts w:ascii="Arial" w:hAnsi="Arial" w:cs="Arial"/>
        </w:rPr>
        <w:t>idence</w:t>
      </w:r>
      <w:r w:rsidRPr="00E22341">
        <w:rPr>
          <w:rFonts w:ascii="Arial" w:hAnsi="Arial" w:cs="Arial"/>
        </w:rPr>
        <w:t>.</w:t>
      </w:r>
    </w:p>
    <w:p w14:paraId="1311D963" w14:textId="7341ABC3" w:rsidR="00184A38" w:rsidRPr="00E22341" w:rsidRDefault="00184A38">
      <w:pPr>
        <w:rPr>
          <w:rFonts w:ascii="Arial" w:hAnsi="Arial" w:cs="Arial"/>
        </w:rPr>
      </w:pPr>
      <w:r w:rsidRPr="00E22341">
        <w:rPr>
          <w:rFonts w:ascii="Arial" w:hAnsi="Arial" w:cs="Arial"/>
        </w:rPr>
        <w:t>Here are some examples of day-to-day routines and common language we may suggest. An EI provider m</w:t>
      </w:r>
      <w:r w:rsidR="00200D09">
        <w:rPr>
          <w:rFonts w:ascii="Arial" w:hAnsi="Arial" w:cs="Arial"/>
        </w:rPr>
        <w:t xml:space="preserve">ight go through the list with a family </w:t>
      </w:r>
      <w:r w:rsidRPr="00E22341">
        <w:rPr>
          <w:rFonts w:ascii="Arial" w:hAnsi="Arial" w:cs="Arial"/>
        </w:rPr>
        <w:t xml:space="preserve">and then ask them which phrase is most natural for them and to use the language consistently. </w:t>
      </w:r>
      <w:bookmarkStart w:id="0" w:name="_GoBack"/>
      <w:bookmarkEnd w:id="0"/>
    </w:p>
    <w:p w14:paraId="2ECD6915" w14:textId="77777777" w:rsidR="00184A38" w:rsidRPr="004234B4" w:rsidRDefault="00184A38">
      <w:pPr>
        <w:rPr>
          <w:rFonts w:ascii="Arial" w:hAnsi="Arial" w:cs="Arial"/>
          <w:sz w:val="4"/>
          <w:szCs w:val="4"/>
        </w:rPr>
      </w:pPr>
    </w:p>
    <w:p w14:paraId="1945145C" w14:textId="04E79D81" w:rsidR="00027022" w:rsidRPr="008059EA" w:rsidRDefault="00027022" w:rsidP="008059EA">
      <w:pPr>
        <w:pStyle w:val="ListParagraph"/>
        <w:numPr>
          <w:ilvl w:val="0"/>
          <w:numId w:val="2"/>
        </w:numPr>
        <w:rPr>
          <w:rFonts w:ascii="Arial" w:hAnsi="Arial" w:cs="Arial"/>
          <w:b/>
          <w:sz w:val="24"/>
          <w:szCs w:val="28"/>
        </w:rPr>
      </w:pPr>
      <w:r w:rsidRPr="008059EA">
        <w:rPr>
          <w:rFonts w:ascii="Arial" w:hAnsi="Arial" w:cs="Arial"/>
          <w:b/>
          <w:color w:val="4F81BD" w:themeColor="accent1"/>
        </w:rPr>
        <w:t>Wake up</w:t>
      </w:r>
      <w:r w:rsidRPr="008059EA">
        <w:rPr>
          <w:rFonts w:ascii="Arial" w:hAnsi="Arial" w:cs="Arial"/>
        </w:rPr>
        <w:tab/>
      </w:r>
      <w:r w:rsidRPr="008059EA">
        <w:rPr>
          <w:rFonts w:ascii="Arial" w:hAnsi="Arial" w:cs="Arial"/>
        </w:rPr>
        <w:tab/>
      </w:r>
      <w:r w:rsidRPr="008059EA">
        <w:rPr>
          <w:rFonts w:ascii="Arial" w:hAnsi="Arial" w:cs="Arial"/>
        </w:rPr>
        <w:tab/>
      </w:r>
      <w:r w:rsidRPr="008059EA">
        <w:rPr>
          <w:rFonts w:ascii="Arial" w:hAnsi="Arial" w:cs="Arial"/>
        </w:rPr>
        <w:tab/>
      </w:r>
      <w:r w:rsidRPr="008059EA">
        <w:rPr>
          <w:rFonts w:ascii="Arial" w:hAnsi="Arial" w:cs="Arial"/>
        </w:rPr>
        <w:tab/>
      </w:r>
      <w:r w:rsidRPr="008059EA">
        <w:rPr>
          <w:rFonts w:ascii="Arial" w:hAnsi="Arial" w:cs="Arial"/>
        </w:rPr>
        <w:tab/>
      </w:r>
      <w:r w:rsidRPr="008059EA">
        <w:rPr>
          <w:rFonts w:ascii="Arial" w:hAnsi="Arial" w:cs="Arial"/>
        </w:rPr>
        <w:tab/>
      </w:r>
      <w:proofErr w:type="gramStart"/>
      <w:r w:rsidRPr="008059EA">
        <w:rPr>
          <w:rFonts w:ascii="Arial" w:hAnsi="Arial" w:cs="Arial"/>
          <w:b/>
          <w:color w:val="4F81BD" w:themeColor="accent1"/>
          <w:szCs w:val="24"/>
        </w:rPr>
        <w:t>What</w:t>
      </w:r>
      <w:proofErr w:type="gramEnd"/>
      <w:r w:rsidRPr="008059EA">
        <w:rPr>
          <w:rFonts w:ascii="Arial" w:hAnsi="Arial" w:cs="Arial"/>
          <w:b/>
          <w:color w:val="4F81BD" w:themeColor="accent1"/>
          <w:szCs w:val="24"/>
        </w:rPr>
        <w:t xml:space="preserve"> would the </w:t>
      </w:r>
      <w:r w:rsidR="00200D09">
        <w:rPr>
          <w:rFonts w:ascii="Arial" w:hAnsi="Arial" w:cs="Arial"/>
          <w:b/>
          <w:color w:val="4F81BD" w:themeColor="accent1"/>
          <w:szCs w:val="24"/>
        </w:rPr>
        <w:t xml:space="preserve">family </w:t>
      </w:r>
      <w:r w:rsidRPr="008059EA">
        <w:rPr>
          <w:rFonts w:ascii="Arial" w:hAnsi="Arial" w:cs="Arial"/>
          <w:b/>
          <w:color w:val="4F81BD" w:themeColor="accent1"/>
          <w:szCs w:val="24"/>
        </w:rPr>
        <w:t>say?</w:t>
      </w:r>
      <w:r w:rsidRPr="008059EA">
        <w:rPr>
          <w:rFonts w:ascii="Arial" w:hAnsi="Arial" w:cs="Arial"/>
          <w:b/>
          <w:sz w:val="24"/>
          <w:szCs w:val="28"/>
        </w:rPr>
        <w:t xml:space="preserve"> </w:t>
      </w:r>
      <w:r w:rsidRPr="008059EA">
        <w:rPr>
          <w:rFonts w:ascii="Arial" w:hAnsi="Arial" w:cs="Arial"/>
          <w:b/>
          <w:sz w:val="24"/>
          <w:szCs w:val="28"/>
        </w:rPr>
        <w:tab/>
      </w:r>
    </w:p>
    <w:p w14:paraId="0A2ADD13" w14:textId="3F578A1D" w:rsidR="00027022" w:rsidRPr="00E22341" w:rsidRDefault="008059EA" w:rsidP="00027022">
      <w:pPr>
        <w:pStyle w:val="ListParagraph"/>
        <w:numPr>
          <w:ilvl w:val="1"/>
          <w:numId w:val="1"/>
        </w:numPr>
        <w:rPr>
          <w:rFonts w:ascii="Arial" w:hAnsi="Arial" w:cs="Arial"/>
        </w:rPr>
      </w:pPr>
      <w:r w:rsidRPr="009944D6">
        <w:rPr>
          <w:rFonts w:ascii="Arial" w:hAnsi="Arial" w:cs="Arial"/>
          <w:b/>
          <w:noProof/>
          <w:color w:val="4F81BD" w:themeColor="accent1"/>
        </w:rPr>
        <mc:AlternateContent>
          <mc:Choice Requires="wps">
            <w:drawing>
              <wp:anchor distT="0" distB="0" distL="114300" distR="114300" simplePos="0" relativeHeight="251667456" behindDoc="0" locked="0" layoutInCell="1" allowOverlap="1" wp14:anchorId="220622EF" wp14:editId="1C5A5B58">
                <wp:simplePos x="0" y="0"/>
                <wp:positionH relativeFrom="column">
                  <wp:posOffset>3908425</wp:posOffset>
                </wp:positionH>
                <wp:positionV relativeFrom="paragraph">
                  <wp:posOffset>106680</wp:posOffset>
                </wp:positionV>
                <wp:extent cx="1863090" cy="1216025"/>
                <wp:effectExtent l="38100" t="38100" r="41910" b="174625"/>
                <wp:wrapNone/>
                <wp:docPr id="5" name="Oval Callout 5"/>
                <wp:cNvGraphicFramePr/>
                <a:graphic xmlns:a="http://schemas.openxmlformats.org/drawingml/2006/main">
                  <a:graphicData uri="http://schemas.microsoft.com/office/word/2010/wordprocessingShape">
                    <wps:wsp>
                      <wps:cNvSpPr/>
                      <wps:spPr>
                        <a:xfrm>
                          <a:off x="0" y="0"/>
                          <a:ext cx="1863090" cy="1216025"/>
                        </a:xfrm>
                        <a:prstGeom prst="wedgeEllipseCallout">
                          <a:avLst/>
                        </a:prstGeom>
                        <a:solidFill>
                          <a:sysClr val="window" lastClr="FFFFFF"/>
                        </a:solidFill>
                        <a:ln w="38100" cap="flat" cmpd="sng" algn="ctr">
                          <a:solidFill>
                            <a:srgbClr val="F79646"/>
                          </a:solidFill>
                          <a:prstDash val="solid"/>
                        </a:ln>
                        <a:effectLst/>
                      </wps:spPr>
                      <wps:txbx>
                        <w:txbxContent>
                          <w:p w14:paraId="32A111DC" w14:textId="77777777" w:rsidR="009944D6" w:rsidRDefault="009944D6" w:rsidP="009944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left:0;text-align:left;margin-left:307.75pt;margin-top:8.4pt;width:146.7pt;height:9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" adj="6300,24300" fillcolor="window" strokecolor="#f79646" strokeweight="3pt">
                <v:textbox>
                  <w:txbxContent>
                    <w:p w14:paraId="32A111DC" w14:textId="77777777" w:rsidR="009944D6" w:rsidRDefault="009944D6" w:rsidP="009944D6">
                      <w:pPr>
                        <w:jc w:val="center"/>
                      </w:pPr>
                    </w:p>
                  </w:txbxContent>
                </v:textbox>
              </v:shape>
            </w:pict>
          </mc:Fallback>
        </mc:AlternateContent>
      </w:r>
      <w:r w:rsidR="00027022" w:rsidRPr="00E22341">
        <w:rPr>
          <w:rFonts w:ascii="Arial" w:hAnsi="Arial" w:cs="Arial"/>
        </w:rPr>
        <w:t>“Hi (child’s name</w:t>
      </w:r>
      <w:r w:rsidR="006667FB" w:rsidRPr="00E22341">
        <w:rPr>
          <w:rFonts w:ascii="Arial" w:hAnsi="Arial" w:cs="Arial"/>
        </w:rPr>
        <w:t>!</w:t>
      </w:r>
      <w:r w:rsidR="00027022" w:rsidRPr="00E22341">
        <w:rPr>
          <w:rFonts w:ascii="Arial" w:hAnsi="Arial" w:cs="Arial"/>
        </w:rPr>
        <w:t>)”</w:t>
      </w:r>
    </w:p>
    <w:p w14:paraId="296FD89A" w14:textId="14453D90" w:rsidR="00027022" w:rsidRPr="00E22341" w:rsidRDefault="00027022" w:rsidP="00027022">
      <w:pPr>
        <w:pStyle w:val="ListParagraph"/>
        <w:numPr>
          <w:ilvl w:val="1"/>
          <w:numId w:val="1"/>
        </w:numPr>
        <w:rPr>
          <w:rFonts w:ascii="Arial" w:hAnsi="Arial" w:cs="Arial"/>
        </w:rPr>
      </w:pPr>
      <w:r w:rsidRPr="00E22341">
        <w:rPr>
          <w:rFonts w:ascii="Arial" w:hAnsi="Arial" w:cs="Arial"/>
        </w:rPr>
        <w:t>“Good Morning!”</w:t>
      </w:r>
      <w:r w:rsidR="00DC47F4" w:rsidRPr="00E22341">
        <w:rPr>
          <w:rFonts w:ascii="Arial" w:hAnsi="Arial" w:cs="Arial"/>
        </w:rPr>
        <w:tab/>
      </w:r>
      <w:r w:rsidR="00DC47F4" w:rsidRPr="00E22341">
        <w:rPr>
          <w:rFonts w:ascii="Arial" w:hAnsi="Arial" w:cs="Arial"/>
        </w:rPr>
        <w:tab/>
      </w:r>
      <w:r w:rsidR="00DC47F4" w:rsidRPr="00E22341">
        <w:rPr>
          <w:rFonts w:ascii="Arial" w:hAnsi="Arial" w:cs="Arial"/>
        </w:rPr>
        <w:tab/>
      </w:r>
      <w:r w:rsidR="00DC47F4" w:rsidRPr="00E22341">
        <w:rPr>
          <w:rFonts w:ascii="Arial" w:hAnsi="Arial" w:cs="Arial"/>
        </w:rPr>
        <w:tab/>
      </w:r>
      <w:r w:rsidR="00DC47F4" w:rsidRPr="00E22341">
        <w:rPr>
          <w:rFonts w:ascii="Arial" w:hAnsi="Arial" w:cs="Arial"/>
        </w:rPr>
        <w:tab/>
      </w:r>
      <w:r w:rsidR="00DC47F4" w:rsidRPr="00E22341">
        <w:rPr>
          <w:rFonts w:ascii="Arial" w:hAnsi="Arial" w:cs="Arial"/>
        </w:rPr>
        <w:tab/>
      </w:r>
      <w:r w:rsidR="00DC47F4" w:rsidRPr="00E22341">
        <w:rPr>
          <w:rFonts w:ascii="Arial" w:hAnsi="Arial" w:cs="Arial"/>
        </w:rPr>
        <w:tab/>
      </w:r>
      <w:r w:rsidR="00DC47F4" w:rsidRPr="00E22341">
        <w:rPr>
          <w:rFonts w:ascii="Arial" w:hAnsi="Arial" w:cs="Arial"/>
        </w:rPr>
        <w:tab/>
      </w:r>
      <w:r w:rsidR="00DC47F4" w:rsidRPr="00E22341">
        <w:rPr>
          <w:rFonts w:ascii="Arial" w:hAnsi="Arial" w:cs="Arial"/>
        </w:rPr>
        <w:tab/>
      </w:r>
    </w:p>
    <w:p w14:paraId="42D55659" w14:textId="77777777" w:rsidR="00027022" w:rsidRPr="00E22341" w:rsidRDefault="00027022" w:rsidP="00027022">
      <w:pPr>
        <w:pStyle w:val="ListParagraph"/>
        <w:numPr>
          <w:ilvl w:val="1"/>
          <w:numId w:val="1"/>
        </w:numPr>
        <w:rPr>
          <w:rFonts w:ascii="Arial" w:hAnsi="Arial" w:cs="Arial"/>
        </w:rPr>
      </w:pPr>
      <w:r w:rsidRPr="00E22341">
        <w:rPr>
          <w:rFonts w:ascii="Arial" w:hAnsi="Arial" w:cs="Arial"/>
        </w:rPr>
        <w:t>“Do you want to get up/down</w:t>
      </w:r>
      <w:r w:rsidR="006667FB" w:rsidRPr="00E22341">
        <w:rPr>
          <w:rFonts w:ascii="Arial" w:hAnsi="Arial" w:cs="Arial"/>
        </w:rPr>
        <w:t>?</w:t>
      </w:r>
      <w:r w:rsidRPr="00E22341">
        <w:rPr>
          <w:rFonts w:ascii="Arial" w:hAnsi="Arial" w:cs="Arial"/>
        </w:rPr>
        <w:t>”</w:t>
      </w:r>
    </w:p>
    <w:p w14:paraId="0D5E7C56" w14:textId="77777777" w:rsidR="00027022" w:rsidRPr="00E22341" w:rsidRDefault="00027022" w:rsidP="00027022">
      <w:pPr>
        <w:pStyle w:val="ListParagraph"/>
        <w:numPr>
          <w:ilvl w:val="1"/>
          <w:numId w:val="1"/>
        </w:numPr>
        <w:rPr>
          <w:rFonts w:ascii="Arial" w:hAnsi="Arial" w:cs="Arial"/>
        </w:rPr>
      </w:pPr>
      <w:r w:rsidRPr="00E22341">
        <w:rPr>
          <w:rFonts w:ascii="Arial" w:hAnsi="Arial" w:cs="Arial"/>
        </w:rPr>
        <w:t>“ I want a hug/kis</w:t>
      </w:r>
      <w:r w:rsidR="00DC47F4" w:rsidRPr="00E22341">
        <w:rPr>
          <w:rFonts w:ascii="Arial" w:hAnsi="Arial" w:cs="Arial"/>
        </w:rPr>
        <w:t>s</w:t>
      </w:r>
      <w:r w:rsidR="006667FB" w:rsidRPr="00E22341">
        <w:rPr>
          <w:rFonts w:ascii="Arial" w:hAnsi="Arial" w:cs="Arial"/>
        </w:rPr>
        <w:t>.</w:t>
      </w:r>
      <w:r w:rsidRPr="00E22341">
        <w:rPr>
          <w:rFonts w:ascii="Arial" w:hAnsi="Arial" w:cs="Arial"/>
        </w:rPr>
        <w:t>”</w:t>
      </w:r>
    </w:p>
    <w:p w14:paraId="7CD4A736" w14:textId="77777777" w:rsidR="00027022" w:rsidRPr="00E22341" w:rsidRDefault="00027022" w:rsidP="00027022">
      <w:pPr>
        <w:pStyle w:val="ListParagraph"/>
        <w:numPr>
          <w:ilvl w:val="1"/>
          <w:numId w:val="1"/>
        </w:numPr>
        <w:rPr>
          <w:rFonts w:ascii="Arial" w:hAnsi="Arial" w:cs="Arial"/>
        </w:rPr>
      </w:pPr>
      <w:r w:rsidRPr="00E22341">
        <w:rPr>
          <w:rFonts w:ascii="Arial" w:hAnsi="Arial" w:cs="Arial"/>
        </w:rPr>
        <w:t>“Pull up the blinds. Pull! Pull! Pull!”</w:t>
      </w:r>
    </w:p>
    <w:p w14:paraId="051FB6C3" w14:textId="77777777" w:rsidR="00DC47F4" w:rsidRPr="00E22341" w:rsidRDefault="00DC47F4" w:rsidP="00027022">
      <w:pPr>
        <w:pStyle w:val="ListParagraph"/>
        <w:numPr>
          <w:ilvl w:val="1"/>
          <w:numId w:val="1"/>
        </w:numPr>
        <w:rPr>
          <w:rFonts w:ascii="Arial" w:hAnsi="Arial" w:cs="Arial"/>
        </w:rPr>
      </w:pPr>
      <w:r w:rsidRPr="00E22341">
        <w:rPr>
          <w:rFonts w:ascii="Arial" w:hAnsi="Arial" w:cs="Arial"/>
        </w:rPr>
        <w:t>“Let’s change your diaper! Pee</w:t>
      </w:r>
      <w:r w:rsidR="006667FB" w:rsidRPr="00E22341">
        <w:rPr>
          <w:rFonts w:ascii="Arial" w:hAnsi="Arial" w:cs="Arial"/>
        </w:rPr>
        <w:t>-</w:t>
      </w:r>
      <w:r w:rsidRPr="00E22341">
        <w:rPr>
          <w:rFonts w:ascii="Arial" w:hAnsi="Arial" w:cs="Arial"/>
        </w:rPr>
        <w:t>yew!”</w:t>
      </w:r>
    </w:p>
    <w:p w14:paraId="2CB2F8EF" w14:textId="77777777" w:rsidR="00DC47F4" w:rsidRDefault="00DC47F4" w:rsidP="00027022">
      <w:pPr>
        <w:pStyle w:val="ListParagraph"/>
        <w:numPr>
          <w:ilvl w:val="1"/>
          <w:numId w:val="1"/>
        </w:numPr>
        <w:rPr>
          <w:rFonts w:ascii="Arial" w:hAnsi="Arial" w:cs="Arial"/>
        </w:rPr>
      </w:pPr>
      <w:r w:rsidRPr="00E22341">
        <w:rPr>
          <w:rFonts w:ascii="Arial" w:hAnsi="Arial" w:cs="Arial"/>
        </w:rPr>
        <w:t>“Put your shirt on. Where’s your head</w:t>
      </w:r>
      <w:r w:rsidR="00946223" w:rsidRPr="00E22341">
        <w:rPr>
          <w:rFonts w:ascii="Arial" w:hAnsi="Arial" w:cs="Arial"/>
        </w:rPr>
        <w:t>?</w:t>
      </w:r>
      <w:r w:rsidRPr="00E22341">
        <w:rPr>
          <w:rFonts w:ascii="Arial" w:hAnsi="Arial" w:cs="Arial"/>
        </w:rPr>
        <w:t>”</w:t>
      </w:r>
    </w:p>
    <w:p w14:paraId="7164EA2B" w14:textId="77777777" w:rsidR="008059EA" w:rsidRPr="00E22341" w:rsidRDefault="008059EA" w:rsidP="008059EA">
      <w:pPr>
        <w:pStyle w:val="ListParagraph"/>
        <w:ind w:left="1440"/>
        <w:rPr>
          <w:rFonts w:ascii="Arial" w:hAnsi="Arial" w:cs="Arial"/>
        </w:rPr>
      </w:pPr>
    </w:p>
    <w:p w14:paraId="6904B519" w14:textId="675AE535" w:rsidR="00027022" w:rsidRPr="009944D6" w:rsidRDefault="00027022" w:rsidP="00027022">
      <w:pPr>
        <w:pStyle w:val="ListParagraph"/>
        <w:numPr>
          <w:ilvl w:val="0"/>
          <w:numId w:val="1"/>
        </w:numPr>
        <w:rPr>
          <w:rFonts w:ascii="Arial" w:hAnsi="Arial" w:cs="Arial"/>
          <w:b/>
          <w:color w:val="4F81BD" w:themeColor="accent1"/>
        </w:rPr>
      </w:pPr>
      <w:r w:rsidRPr="009944D6">
        <w:rPr>
          <w:rFonts w:ascii="Arial" w:hAnsi="Arial" w:cs="Arial"/>
          <w:b/>
          <w:color w:val="4F81BD" w:themeColor="accent1"/>
        </w:rPr>
        <w:t>Meal time</w:t>
      </w:r>
    </w:p>
    <w:p w14:paraId="74A47CD6" w14:textId="25181AF7" w:rsidR="00027022" w:rsidRPr="00E22341" w:rsidRDefault="008059EA" w:rsidP="00027022">
      <w:pPr>
        <w:pStyle w:val="ListParagraph"/>
        <w:numPr>
          <w:ilvl w:val="1"/>
          <w:numId w:val="1"/>
        </w:numPr>
        <w:rPr>
          <w:rFonts w:ascii="Arial" w:hAnsi="Arial" w:cs="Arial"/>
        </w:rPr>
      </w:pPr>
      <w:r w:rsidRPr="009944D6">
        <w:rPr>
          <w:rFonts w:ascii="Arial" w:hAnsi="Arial" w:cs="Arial"/>
          <w:b/>
          <w:noProof/>
          <w:color w:val="4F81BD" w:themeColor="accent1"/>
        </w:rPr>
        <mc:AlternateContent>
          <mc:Choice Requires="wps">
            <w:drawing>
              <wp:anchor distT="0" distB="0" distL="114300" distR="114300" simplePos="0" relativeHeight="251669504" behindDoc="0" locked="0" layoutInCell="1" allowOverlap="1" wp14:anchorId="231DB197" wp14:editId="62148B21">
                <wp:simplePos x="0" y="0"/>
                <wp:positionH relativeFrom="column">
                  <wp:posOffset>4957913</wp:posOffset>
                </wp:positionH>
                <wp:positionV relativeFrom="paragraph">
                  <wp:posOffset>4709</wp:posOffset>
                </wp:positionV>
                <wp:extent cx="1863090" cy="1216025"/>
                <wp:effectExtent l="38100" t="38100" r="41910" b="174625"/>
                <wp:wrapNone/>
                <wp:docPr id="3" name="Oval Callout 3"/>
                <wp:cNvGraphicFramePr/>
                <a:graphic xmlns:a="http://schemas.openxmlformats.org/drawingml/2006/main">
                  <a:graphicData uri="http://schemas.microsoft.com/office/word/2010/wordprocessingShape">
                    <wps:wsp>
                      <wps:cNvSpPr/>
                      <wps:spPr>
                        <a:xfrm>
                          <a:off x="0" y="0"/>
                          <a:ext cx="1863090" cy="1216025"/>
                        </a:xfrm>
                        <a:prstGeom prst="wedgeEllipseCallout">
                          <a:avLst/>
                        </a:prstGeom>
                        <a:solidFill>
                          <a:sysClr val="window" lastClr="FFFFFF"/>
                        </a:solidFill>
                        <a:ln w="38100" cap="flat" cmpd="sng" algn="ctr">
                          <a:solidFill>
                            <a:srgbClr val="F79646"/>
                          </a:solidFill>
                          <a:prstDash val="solid"/>
                        </a:ln>
                        <a:effectLst/>
                      </wps:spPr>
                      <wps:txbx>
                        <w:txbxContent>
                          <w:p w14:paraId="344814E4" w14:textId="77777777" w:rsidR="008059EA" w:rsidRDefault="008059EA" w:rsidP="00805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3" o:spid="_x0000_s1027" type="#_x0000_t63" style="position:absolute;left:0;text-align:left;margin-left:390.4pt;margin-top:.35pt;width:146.7pt;height:9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" adj="6300,24300" fillcolor="window" strokecolor="#f79646" strokeweight="3pt">
                <v:textbox>
                  <w:txbxContent>
                    <w:p w14:paraId="344814E4" w14:textId="77777777" w:rsidR="008059EA" w:rsidRDefault="008059EA" w:rsidP="008059EA">
                      <w:pPr>
                        <w:jc w:val="center"/>
                      </w:pPr>
                    </w:p>
                  </w:txbxContent>
                </v:textbox>
              </v:shape>
            </w:pict>
          </mc:Fallback>
        </mc:AlternateContent>
      </w:r>
      <w:r w:rsidR="00027022" w:rsidRPr="00E22341">
        <w:rPr>
          <w:rFonts w:ascii="Arial" w:hAnsi="Arial" w:cs="Arial"/>
        </w:rPr>
        <w:t xml:space="preserve">“Sit </w:t>
      </w:r>
      <w:r w:rsidR="00946223" w:rsidRPr="00E22341">
        <w:rPr>
          <w:rFonts w:ascii="Arial" w:hAnsi="Arial" w:cs="Arial"/>
        </w:rPr>
        <w:t>down in your chair.</w:t>
      </w:r>
      <w:r w:rsidR="00027022" w:rsidRPr="00E22341">
        <w:rPr>
          <w:rFonts w:ascii="Arial" w:hAnsi="Arial" w:cs="Arial"/>
        </w:rPr>
        <w:t>”</w:t>
      </w:r>
      <w:r w:rsidRPr="008059EA">
        <w:rPr>
          <w:rFonts w:ascii="Arial" w:hAnsi="Arial" w:cs="Arial"/>
          <w:b/>
          <w:noProof/>
          <w:color w:val="4F81BD" w:themeColor="accent1"/>
        </w:rPr>
        <w:t xml:space="preserve"> </w:t>
      </w:r>
    </w:p>
    <w:p w14:paraId="65560823" w14:textId="77777777" w:rsidR="00027022" w:rsidRPr="00E22341" w:rsidRDefault="00027022" w:rsidP="00027022">
      <w:pPr>
        <w:pStyle w:val="ListParagraph"/>
        <w:numPr>
          <w:ilvl w:val="1"/>
          <w:numId w:val="1"/>
        </w:numPr>
        <w:rPr>
          <w:rFonts w:ascii="Arial" w:hAnsi="Arial" w:cs="Arial"/>
        </w:rPr>
      </w:pPr>
      <w:r w:rsidRPr="00E22341">
        <w:rPr>
          <w:rFonts w:ascii="Arial" w:hAnsi="Arial" w:cs="Arial"/>
        </w:rPr>
        <w:t>“Do you want a bite</w:t>
      </w:r>
      <w:r w:rsidR="00946223" w:rsidRPr="00E22341">
        <w:rPr>
          <w:rFonts w:ascii="Arial" w:hAnsi="Arial" w:cs="Arial"/>
        </w:rPr>
        <w:t>?</w:t>
      </w:r>
      <w:r w:rsidRPr="00E22341">
        <w:rPr>
          <w:rFonts w:ascii="Arial" w:hAnsi="Arial" w:cs="Arial"/>
        </w:rPr>
        <w:t>”</w:t>
      </w:r>
    </w:p>
    <w:p w14:paraId="30832439" w14:textId="77777777" w:rsidR="00027022" w:rsidRPr="00E22341" w:rsidRDefault="00027022" w:rsidP="00027022">
      <w:pPr>
        <w:pStyle w:val="ListParagraph"/>
        <w:numPr>
          <w:ilvl w:val="1"/>
          <w:numId w:val="1"/>
        </w:numPr>
        <w:rPr>
          <w:rFonts w:ascii="Arial" w:hAnsi="Arial" w:cs="Arial"/>
        </w:rPr>
      </w:pPr>
      <w:r w:rsidRPr="00E22341">
        <w:rPr>
          <w:rFonts w:ascii="Arial" w:hAnsi="Arial" w:cs="Arial"/>
        </w:rPr>
        <w:t>Do you want the pink cup or the green cup</w:t>
      </w:r>
      <w:r w:rsidR="00946223" w:rsidRPr="00E22341">
        <w:rPr>
          <w:rFonts w:ascii="Arial" w:hAnsi="Arial" w:cs="Arial"/>
        </w:rPr>
        <w:t>?</w:t>
      </w:r>
      <w:r w:rsidRPr="00E22341">
        <w:rPr>
          <w:rFonts w:ascii="Arial" w:hAnsi="Arial" w:cs="Arial"/>
        </w:rPr>
        <w:t>”</w:t>
      </w:r>
    </w:p>
    <w:p w14:paraId="32115BB3" w14:textId="77777777" w:rsidR="00027022" w:rsidRPr="00E22341" w:rsidRDefault="00027022" w:rsidP="00027022">
      <w:pPr>
        <w:pStyle w:val="ListParagraph"/>
        <w:numPr>
          <w:ilvl w:val="1"/>
          <w:numId w:val="1"/>
        </w:numPr>
        <w:rPr>
          <w:rFonts w:ascii="Arial" w:hAnsi="Arial" w:cs="Arial"/>
        </w:rPr>
      </w:pPr>
      <w:r w:rsidRPr="00E22341">
        <w:rPr>
          <w:rFonts w:ascii="Arial" w:hAnsi="Arial" w:cs="Arial"/>
        </w:rPr>
        <w:t>“More cookie</w:t>
      </w:r>
      <w:r w:rsidR="00946223" w:rsidRPr="00E22341">
        <w:rPr>
          <w:rFonts w:ascii="Arial" w:hAnsi="Arial" w:cs="Arial"/>
        </w:rPr>
        <w:t>.</w:t>
      </w:r>
      <w:r w:rsidRPr="00E22341">
        <w:rPr>
          <w:rFonts w:ascii="Arial" w:hAnsi="Arial" w:cs="Arial"/>
        </w:rPr>
        <w:t>”</w:t>
      </w:r>
    </w:p>
    <w:p w14:paraId="5EF7B652" w14:textId="77777777" w:rsidR="00027022" w:rsidRPr="00E22341" w:rsidRDefault="00027022" w:rsidP="00027022">
      <w:pPr>
        <w:pStyle w:val="ListParagraph"/>
        <w:numPr>
          <w:ilvl w:val="1"/>
          <w:numId w:val="1"/>
        </w:numPr>
        <w:rPr>
          <w:rFonts w:ascii="Arial" w:hAnsi="Arial" w:cs="Arial"/>
        </w:rPr>
      </w:pPr>
      <w:r w:rsidRPr="00E22341">
        <w:rPr>
          <w:rFonts w:ascii="Arial" w:hAnsi="Arial" w:cs="Arial"/>
        </w:rPr>
        <w:t>“Wash your hands. Wash! Wash! Wash!”</w:t>
      </w:r>
    </w:p>
    <w:p w14:paraId="601A4EE4" w14:textId="77777777" w:rsidR="00DC47F4" w:rsidRPr="00E22341" w:rsidRDefault="00DC47F4" w:rsidP="00027022">
      <w:pPr>
        <w:pStyle w:val="ListParagraph"/>
        <w:numPr>
          <w:ilvl w:val="1"/>
          <w:numId w:val="1"/>
        </w:numPr>
        <w:rPr>
          <w:rFonts w:ascii="Arial" w:hAnsi="Arial" w:cs="Arial"/>
        </w:rPr>
      </w:pPr>
      <w:r w:rsidRPr="00E22341">
        <w:rPr>
          <w:rFonts w:ascii="Arial" w:hAnsi="Arial" w:cs="Arial"/>
        </w:rPr>
        <w:t>“Open the milk</w:t>
      </w:r>
      <w:r w:rsidR="00946223" w:rsidRPr="00E22341">
        <w:rPr>
          <w:rFonts w:ascii="Arial" w:hAnsi="Arial" w:cs="Arial"/>
        </w:rPr>
        <w:t>.</w:t>
      </w:r>
      <w:r w:rsidRPr="00E22341">
        <w:rPr>
          <w:rFonts w:ascii="Arial" w:hAnsi="Arial" w:cs="Arial"/>
        </w:rPr>
        <w:t>”</w:t>
      </w:r>
    </w:p>
    <w:p w14:paraId="6C515844" w14:textId="33B50455" w:rsidR="00DC47F4" w:rsidRDefault="00DC47F4" w:rsidP="00027022">
      <w:pPr>
        <w:pStyle w:val="ListParagraph"/>
        <w:numPr>
          <w:ilvl w:val="1"/>
          <w:numId w:val="1"/>
        </w:numPr>
        <w:rPr>
          <w:rFonts w:ascii="Arial" w:hAnsi="Arial" w:cs="Arial"/>
        </w:rPr>
      </w:pPr>
      <w:r w:rsidRPr="00E22341">
        <w:rPr>
          <w:rFonts w:ascii="Arial" w:hAnsi="Arial" w:cs="Arial"/>
        </w:rPr>
        <w:t>“That was a big bite!”</w:t>
      </w:r>
    </w:p>
    <w:p w14:paraId="47787911" w14:textId="77777777" w:rsidR="008059EA" w:rsidRPr="00E22341" w:rsidRDefault="008059EA" w:rsidP="008059EA">
      <w:pPr>
        <w:pStyle w:val="ListParagraph"/>
        <w:ind w:left="1440"/>
        <w:rPr>
          <w:rFonts w:ascii="Arial" w:hAnsi="Arial" w:cs="Arial"/>
        </w:rPr>
      </w:pPr>
    </w:p>
    <w:p w14:paraId="07B427EF" w14:textId="42740E64" w:rsidR="00027022" w:rsidRPr="009944D6" w:rsidRDefault="008059EA" w:rsidP="00027022">
      <w:pPr>
        <w:pStyle w:val="ListParagraph"/>
        <w:numPr>
          <w:ilvl w:val="0"/>
          <w:numId w:val="1"/>
        </w:numPr>
        <w:rPr>
          <w:rFonts w:ascii="Arial" w:hAnsi="Arial" w:cs="Arial"/>
          <w:b/>
          <w:color w:val="4F81BD" w:themeColor="accent1"/>
        </w:rPr>
      </w:pPr>
      <w:r w:rsidRPr="009944D6">
        <w:rPr>
          <w:rFonts w:ascii="Arial" w:hAnsi="Arial" w:cs="Arial"/>
          <w:b/>
          <w:noProof/>
          <w:color w:val="4F81BD" w:themeColor="accent1"/>
        </w:rPr>
        <mc:AlternateContent>
          <mc:Choice Requires="wps">
            <w:drawing>
              <wp:anchor distT="0" distB="0" distL="114300" distR="114300" simplePos="0" relativeHeight="251671552" behindDoc="0" locked="0" layoutInCell="1" allowOverlap="1" wp14:anchorId="21DE8C11" wp14:editId="7958E02D">
                <wp:simplePos x="0" y="0"/>
                <wp:positionH relativeFrom="column">
                  <wp:posOffset>3749675</wp:posOffset>
                </wp:positionH>
                <wp:positionV relativeFrom="paragraph">
                  <wp:posOffset>125095</wp:posOffset>
                </wp:positionV>
                <wp:extent cx="1863090" cy="1216025"/>
                <wp:effectExtent l="38100" t="38100" r="41910" b="174625"/>
                <wp:wrapNone/>
                <wp:docPr id="4" name="Oval Callout 4"/>
                <wp:cNvGraphicFramePr/>
                <a:graphic xmlns:a="http://schemas.openxmlformats.org/drawingml/2006/main">
                  <a:graphicData uri="http://schemas.microsoft.com/office/word/2010/wordprocessingShape">
                    <wps:wsp>
                      <wps:cNvSpPr/>
                      <wps:spPr>
                        <a:xfrm>
                          <a:off x="0" y="0"/>
                          <a:ext cx="1863090" cy="1216025"/>
                        </a:xfrm>
                        <a:prstGeom prst="wedgeEllipseCallout">
                          <a:avLst/>
                        </a:prstGeom>
                        <a:solidFill>
                          <a:sysClr val="window" lastClr="FFFFFF"/>
                        </a:solidFill>
                        <a:ln w="38100" cap="flat" cmpd="sng" algn="ctr">
                          <a:solidFill>
                            <a:srgbClr val="F79646"/>
                          </a:solidFill>
                          <a:prstDash val="solid"/>
                        </a:ln>
                        <a:effectLst/>
                      </wps:spPr>
                      <wps:txbx>
                        <w:txbxContent>
                          <w:p w14:paraId="2775B9AD" w14:textId="77777777" w:rsidR="008059EA" w:rsidRDefault="008059EA" w:rsidP="00805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4" o:spid="_x0000_s1028" type="#_x0000_t63" style="position:absolute;left:0;text-align:left;margin-left:295.25pt;margin-top:9.85pt;width:146.7pt;height:9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" adj="6300,24300" fillcolor="window" strokecolor="#f79646" strokeweight="3pt">
                <v:textbox>
                  <w:txbxContent>
                    <w:p w14:paraId="2775B9AD" w14:textId="77777777" w:rsidR="008059EA" w:rsidRDefault="008059EA" w:rsidP="008059EA">
                      <w:pPr>
                        <w:jc w:val="center"/>
                      </w:pPr>
                    </w:p>
                  </w:txbxContent>
                </v:textbox>
              </v:shape>
            </w:pict>
          </mc:Fallback>
        </mc:AlternateContent>
      </w:r>
      <w:r w:rsidR="00DC47F4" w:rsidRPr="009944D6">
        <w:rPr>
          <w:rFonts w:ascii="Arial" w:hAnsi="Arial" w:cs="Arial"/>
          <w:b/>
          <w:color w:val="4F81BD" w:themeColor="accent1"/>
        </w:rPr>
        <w:t>Play time</w:t>
      </w:r>
    </w:p>
    <w:p w14:paraId="256CBFC9" w14:textId="40038930" w:rsidR="00DC47F4" w:rsidRPr="00E22341" w:rsidRDefault="00DC47F4" w:rsidP="00DC47F4">
      <w:pPr>
        <w:pStyle w:val="ListParagraph"/>
        <w:numPr>
          <w:ilvl w:val="1"/>
          <w:numId w:val="1"/>
        </w:numPr>
        <w:rPr>
          <w:rFonts w:ascii="Arial" w:hAnsi="Arial" w:cs="Arial"/>
        </w:rPr>
      </w:pPr>
      <w:r w:rsidRPr="00E22341">
        <w:rPr>
          <w:rFonts w:ascii="Arial" w:hAnsi="Arial" w:cs="Arial"/>
        </w:rPr>
        <w:t>“Roll the ball</w:t>
      </w:r>
      <w:r w:rsidR="00946223" w:rsidRPr="00E22341">
        <w:rPr>
          <w:rFonts w:ascii="Arial" w:hAnsi="Arial" w:cs="Arial"/>
        </w:rPr>
        <w:t>.</w:t>
      </w:r>
      <w:r w:rsidRPr="00E22341">
        <w:rPr>
          <w:rFonts w:ascii="Arial" w:hAnsi="Arial" w:cs="Arial"/>
        </w:rPr>
        <w:t>”</w:t>
      </w:r>
      <w:r w:rsidR="008059EA" w:rsidRPr="008059EA">
        <w:rPr>
          <w:rFonts w:ascii="Arial" w:hAnsi="Arial" w:cs="Arial"/>
          <w:b/>
          <w:noProof/>
          <w:color w:val="4F81BD" w:themeColor="accent1"/>
        </w:rPr>
        <w:t xml:space="preserve"> </w:t>
      </w:r>
    </w:p>
    <w:p w14:paraId="58065231" w14:textId="77777777" w:rsidR="00DC47F4" w:rsidRPr="00E22341" w:rsidRDefault="00DC47F4" w:rsidP="00DC47F4">
      <w:pPr>
        <w:pStyle w:val="ListParagraph"/>
        <w:numPr>
          <w:ilvl w:val="1"/>
          <w:numId w:val="1"/>
        </w:numPr>
        <w:rPr>
          <w:rFonts w:ascii="Arial" w:hAnsi="Arial" w:cs="Arial"/>
        </w:rPr>
      </w:pPr>
      <w:r w:rsidRPr="00E22341">
        <w:rPr>
          <w:rFonts w:ascii="Arial" w:hAnsi="Arial" w:cs="Arial"/>
        </w:rPr>
        <w:t>“Walk. Walk. Walk</w:t>
      </w:r>
      <w:r w:rsidR="00946223" w:rsidRPr="00E22341">
        <w:rPr>
          <w:rFonts w:ascii="Arial" w:hAnsi="Arial" w:cs="Arial"/>
        </w:rPr>
        <w:t>.</w:t>
      </w:r>
      <w:r w:rsidRPr="00E22341">
        <w:rPr>
          <w:rFonts w:ascii="Arial" w:hAnsi="Arial" w:cs="Arial"/>
        </w:rPr>
        <w:t>”</w:t>
      </w:r>
    </w:p>
    <w:p w14:paraId="058C0948" w14:textId="77777777" w:rsidR="00DC47F4" w:rsidRPr="00E22341" w:rsidRDefault="00DC47F4" w:rsidP="00DC47F4">
      <w:pPr>
        <w:pStyle w:val="ListParagraph"/>
        <w:numPr>
          <w:ilvl w:val="1"/>
          <w:numId w:val="1"/>
        </w:numPr>
        <w:rPr>
          <w:rFonts w:ascii="Arial" w:hAnsi="Arial" w:cs="Arial"/>
        </w:rPr>
      </w:pPr>
      <w:r w:rsidRPr="00E22341">
        <w:rPr>
          <w:rFonts w:ascii="Arial" w:hAnsi="Arial" w:cs="Arial"/>
        </w:rPr>
        <w:t xml:space="preserve">“The cow says </w:t>
      </w:r>
      <w:r w:rsidRPr="00E22341">
        <w:rPr>
          <w:rFonts w:ascii="Arial" w:hAnsi="Arial" w:cs="Arial"/>
          <w:i/>
        </w:rPr>
        <w:t>Moo!</w:t>
      </w:r>
      <w:r w:rsidRPr="00E22341">
        <w:rPr>
          <w:rFonts w:ascii="Arial" w:hAnsi="Arial" w:cs="Arial"/>
        </w:rPr>
        <w:t>”</w:t>
      </w:r>
    </w:p>
    <w:p w14:paraId="684CBCB6" w14:textId="77777777" w:rsidR="00DC47F4" w:rsidRPr="00E22341" w:rsidRDefault="00DC47F4" w:rsidP="00DC47F4">
      <w:pPr>
        <w:pStyle w:val="ListParagraph"/>
        <w:numPr>
          <w:ilvl w:val="1"/>
          <w:numId w:val="1"/>
        </w:numPr>
        <w:rPr>
          <w:rFonts w:ascii="Arial" w:hAnsi="Arial" w:cs="Arial"/>
        </w:rPr>
      </w:pPr>
      <w:r w:rsidRPr="00E22341">
        <w:rPr>
          <w:rFonts w:ascii="Arial" w:hAnsi="Arial" w:cs="Arial"/>
        </w:rPr>
        <w:t>“The truck is big!”</w:t>
      </w:r>
    </w:p>
    <w:p w14:paraId="62F07CBD" w14:textId="77777777" w:rsidR="00DC47F4" w:rsidRPr="00E22341" w:rsidRDefault="00DC47F4" w:rsidP="00DC47F4">
      <w:pPr>
        <w:pStyle w:val="ListParagraph"/>
        <w:numPr>
          <w:ilvl w:val="1"/>
          <w:numId w:val="1"/>
        </w:numPr>
        <w:rPr>
          <w:rFonts w:ascii="Arial" w:hAnsi="Arial" w:cs="Arial"/>
        </w:rPr>
      </w:pPr>
      <w:r w:rsidRPr="00E22341">
        <w:rPr>
          <w:rFonts w:ascii="Arial" w:hAnsi="Arial" w:cs="Arial"/>
        </w:rPr>
        <w:t>“</w:t>
      </w:r>
      <w:proofErr w:type="spellStart"/>
      <w:r w:rsidR="00946223" w:rsidRPr="00E22341">
        <w:rPr>
          <w:rFonts w:ascii="Arial" w:hAnsi="Arial" w:cs="Arial"/>
        </w:rPr>
        <w:t>Shhhh</w:t>
      </w:r>
      <w:proofErr w:type="spellEnd"/>
      <w:r w:rsidR="00946223" w:rsidRPr="00E22341">
        <w:rPr>
          <w:rFonts w:ascii="Arial" w:hAnsi="Arial" w:cs="Arial"/>
        </w:rPr>
        <w:t>! Night, night baby</w:t>
      </w:r>
      <w:r w:rsidRPr="00E22341">
        <w:rPr>
          <w:rFonts w:ascii="Arial" w:hAnsi="Arial" w:cs="Arial"/>
        </w:rPr>
        <w:t xml:space="preserve">.” </w:t>
      </w:r>
    </w:p>
    <w:p w14:paraId="3EEE4AB5" w14:textId="77777777" w:rsidR="00DC47F4" w:rsidRPr="00E22341" w:rsidRDefault="00DC47F4" w:rsidP="00DC47F4">
      <w:pPr>
        <w:pStyle w:val="ListParagraph"/>
        <w:numPr>
          <w:ilvl w:val="1"/>
          <w:numId w:val="1"/>
        </w:numPr>
        <w:rPr>
          <w:rFonts w:ascii="Arial" w:hAnsi="Arial" w:cs="Arial"/>
        </w:rPr>
      </w:pPr>
      <w:r w:rsidRPr="00E22341">
        <w:rPr>
          <w:rFonts w:ascii="Arial" w:hAnsi="Arial" w:cs="Arial"/>
        </w:rPr>
        <w:t>“More blocks.”</w:t>
      </w:r>
    </w:p>
    <w:p w14:paraId="56B4D8BF" w14:textId="77777777" w:rsidR="00DC47F4" w:rsidRPr="00E22341" w:rsidRDefault="00DC47F4" w:rsidP="00DC47F4">
      <w:pPr>
        <w:pStyle w:val="ListParagraph"/>
        <w:numPr>
          <w:ilvl w:val="1"/>
          <w:numId w:val="1"/>
        </w:numPr>
        <w:rPr>
          <w:rFonts w:ascii="Arial" w:hAnsi="Arial" w:cs="Arial"/>
        </w:rPr>
      </w:pPr>
      <w:r w:rsidRPr="00E22341">
        <w:rPr>
          <w:rFonts w:ascii="Arial" w:hAnsi="Arial" w:cs="Arial"/>
        </w:rPr>
        <w:t>“Wow that car is fast!”</w:t>
      </w:r>
    </w:p>
    <w:p w14:paraId="1E6FF3F0" w14:textId="66D2B9E2" w:rsidR="008059EA" w:rsidRPr="00200D09" w:rsidRDefault="00976A0A" w:rsidP="004234B4">
      <w:pPr>
        <w:spacing w:line="240" w:lineRule="auto"/>
        <w:rPr>
          <w:rFonts w:ascii="Arial" w:hAnsi="Arial" w:cs="Arial"/>
        </w:rPr>
      </w:pPr>
      <w:r w:rsidRPr="00200D09">
        <w:rPr>
          <w:rFonts w:ascii="Arial" w:hAnsi="Arial" w:cs="Arial"/>
          <w:noProof/>
          <w:color w:val="365F91" w:themeColor="accent1" w:themeShade="BF"/>
        </w:rPr>
        <w:drawing>
          <wp:anchor distT="0" distB="0" distL="114300" distR="114300" simplePos="0" relativeHeight="251663360" behindDoc="0" locked="0" layoutInCell="1" allowOverlap="1" wp14:anchorId="729AB680" wp14:editId="62C8DA00">
            <wp:simplePos x="0" y="0"/>
            <wp:positionH relativeFrom="column">
              <wp:posOffset>5287645</wp:posOffset>
            </wp:positionH>
            <wp:positionV relativeFrom="paragraph">
              <wp:posOffset>937260</wp:posOffset>
            </wp:positionV>
            <wp:extent cx="1703070" cy="681355"/>
            <wp:effectExtent l="0" t="0" r="0" b="4445"/>
            <wp:wrapSquare wrapText="bothSides"/>
            <wp:docPr id="1" name="Picture 1" descr="\\cidstl.local\Company\Shared Files\Professional Development\Marketing\CID logos &amp; graphics\PD official logo 2016\PD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stl.local\Company\Shared Files\Professional Development\Marketing\CID logos &amp; graphics\PD official logo 2016\PD logo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07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C74" w:rsidRPr="00200D09">
        <w:rPr>
          <w:rFonts w:ascii="Arial" w:hAnsi="Arial" w:cs="Arial"/>
        </w:rPr>
        <w:t xml:space="preserve">The </w:t>
      </w:r>
      <w:r w:rsidR="008059EA" w:rsidRPr="00200D09">
        <w:rPr>
          <w:rFonts w:ascii="Arial" w:hAnsi="Arial" w:cs="Arial"/>
        </w:rPr>
        <w:t xml:space="preserve">possibilities for </w:t>
      </w:r>
      <w:r w:rsidR="00886C74" w:rsidRPr="00200D09">
        <w:rPr>
          <w:rFonts w:ascii="Arial" w:hAnsi="Arial" w:cs="Arial"/>
        </w:rPr>
        <w:t xml:space="preserve">language are endless to use throughout the day. The most important piece is that families feel confident and natural with how they talk to their children. It doesn’t have to be the same language each time. It can differ, which will expand the child’s language even more! </w:t>
      </w:r>
    </w:p>
    <w:sectPr w:rsidR="008059EA" w:rsidRPr="00200D09" w:rsidSect="004234B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E2BFF" w14:textId="77777777" w:rsidR="006B0376" w:rsidRDefault="006B0376" w:rsidP="00027022">
      <w:pPr>
        <w:spacing w:after="0" w:line="240" w:lineRule="auto"/>
      </w:pPr>
      <w:r>
        <w:separator/>
      </w:r>
    </w:p>
  </w:endnote>
  <w:endnote w:type="continuationSeparator" w:id="0">
    <w:p w14:paraId="6FEC6EBE" w14:textId="77777777" w:rsidR="006B0376" w:rsidRDefault="006B0376" w:rsidP="0002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3410" w14:textId="77777777" w:rsidR="00964915" w:rsidRPr="00976A0A" w:rsidRDefault="00964915" w:rsidP="00964915">
    <w:pPr>
      <w:rPr>
        <w:rFonts w:ascii="Arial" w:hAnsi="Arial" w:cs="Arial"/>
        <w:color w:val="000000"/>
        <w:sz w:val="20"/>
        <w:szCs w:val="18"/>
        <w:shd w:val="clear" w:color="auto" w:fill="FFFFFF"/>
      </w:rPr>
    </w:pPr>
    <w:r w:rsidRPr="00976A0A">
      <w:rPr>
        <w:rFonts w:ascii="Arial" w:hAnsi="Arial" w:cs="Arial"/>
        <w:color w:val="000000"/>
        <w:sz w:val="20"/>
        <w:szCs w:val="18"/>
        <w:shd w:val="clear" w:color="auto" w:fill="FFFFFF"/>
      </w:rPr>
      <w:t>White, E., &amp; Voss, J. (2015). </w:t>
    </w:r>
    <w:r w:rsidRPr="00976A0A">
      <w:rPr>
        <w:rFonts w:ascii="Arial" w:hAnsi="Arial" w:cs="Arial"/>
        <w:i/>
        <w:iCs/>
        <w:color w:val="000000"/>
        <w:sz w:val="20"/>
        <w:szCs w:val="18"/>
        <w:shd w:val="clear" w:color="auto" w:fill="FFFFFF"/>
      </w:rPr>
      <w:t>Small Talk</w:t>
    </w:r>
    <w:r w:rsidRPr="00976A0A">
      <w:rPr>
        <w:rFonts w:ascii="Arial" w:hAnsi="Arial" w:cs="Arial"/>
        <w:color w:val="000000"/>
        <w:sz w:val="20"/>
        <w:szCs w:val="18"/>
        <w:shd w:val="clear" w:color="auto" w:fill="FFFFFF"/>
      </w:rPr>
      <w:t>. St. Louis, MO: Central Institute for the Deaf</w:t>
    </w:r>
  </w:p>
  <w:p w14:paraId="5DD49BE4" w14:textId="77777777" w:rsidR="008059EA" w:rsidRPr="008059EA" w:rsidRDefault="008059EA" w:rsidP="008059EA">
    <w:pPr>
      <w:tabs>
        <w:tab w:val="left" w:pos="1628"/>
      </w:tabs>
      <w:rPr>
        <w:color w:val="4F81BD" w:themeColor="accent1"/>
      </w:rPr>
    </w:pPr>
    <w:proofErr w:type="gramStart"/>
    <w:r w:rsidRPr="008059EA">
      <w:rPr>
        <w:color w:val="4F81BD" w:themeColor="accent1"/>
      </w:rPr>
      <w:t>cid.edu/professionals</w:t>
    </w:r>
    <w:proofErr w:type="gramEnd"/>
    <w:r w:rsidRPr="008059EA">
      <w:rPr>
        <w:color w:val="4F81BD" w:themeColor="accent1"/>
      </w:rPr>
      <w:t xml:space="preserve"> </w:t>
    </w:r>
  </w:p>
  <w:p w14:paraId="054C13FF" w14:textId="77777777" w:rsidR="006667FB" w:rsidRPr="00964915" w:rsidRDefault="006667FB" w:rsidP="006667FB">
    <w:pPr>
      <w:pStyle w:val="Footer"/>
      <w:rPr>
        <w:rFonts w:ascii="Arial" w:hAnsi="Arial"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5E97F" w14:textId="77777777" w:rsidR="006B0376" w:rsidRDefault="006B0376" w:rsidP="00027022">
      <w:pPr>
        <w:spacing w:after="0" w:line="240" w:lineRule="auto"/>
      </w:pPr>
      <w:r>
        <w:separator/>
      </w:r>
    </w:p>
  </w:footnote>
  <w:footnote w:type="continuationSeparator" w:id="0">
    <w:p w14:paraId="35CA36B2" w14:textId="77777777" w:rsidR="006B0376" w:rsidRDefault="006B0376" w:rsidP="00027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7D6A"/>
    <w:multiLevelType w:val="hybridMultilevel"/>
    <w:tmpl w:val="470E7846"/>
    <w:lvl w:ilvl="0" w:tplc="DD246A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513D0"/>
    <w:multiLevelType w:val="hybridMultilevel"/>
    <w:tmpl w:val="73D8CA12"/>
    <w:lvl w:ilvl="0" w:tplc="AFDADC7E">
      <w:start w:val="1"/>
      <w:numFmt w:val="bullet"/>
      <w:lvlText w:val=""/>
      <w:lvlJc w:val="left"/>
      <w:pPr>
        <w:ind w:left="720" w:hanging="360"/>
      </w:pPr>
      <w:rPr>
        <w:rFonts w:ascii="Symbol" w:hAnsi="Symbol" w:hint="default"/>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8"/>
    <w:rsid w:val="00027022"/>
    <w:rsid w:val="00130CBA"/>
    <w:rsid w:val="00147C2D"/>
    <w:rsid w:val="00184A38"/>
    <w:rsid w:val="00200D09"/>
    <w:rsid w:val="004234B4"/>
    <w:rsid w:val="00612547"/>
    <w:rsid w:val="006667FB"/>
    <w:rsid w:val="006B0376"/>
    <w:rsid w:val="0078781A"/>
    <w:rsid w:val="008059EA"/>
    <w:rsid w:val="00886C74"/>
    <w:rsid w:val="00946223"/>
    <w:rsid w:val="00964915"/>
    <w:rsid w:val="00976A0A"/>
    <w:rsid w:val="009944D6"/>
    <w:rsid w:val="00A214D2"/>
    <w:rsid w:val="00DC47F4"/>
    <w:rsid w:val="00E2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4A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22"/>
    <w:pPr>
      <w:ind w:left="720"/>
      <w:contextualSpacing/>
    </w:pPr>
  </w:style>
  <w:style w:type="paragraph" w:styleId="Header">
    <w:name w:val="header"/>
    <w:basedOn w:val="Normal"/>
    <w:link w:val="HeaderChar"/>
    <w:uiPriority w:val="99"/>
    <w:unhideWhenUsed/>
    <w:rsid w:val="00027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022"/>
  </w:style>
  <w:style w:type="paragraph" w:styleId="Footer">
    <w:name w:val="footer"/>
    <w:basedOn w:val="Normal"/>
    <w:link w:val="FooterChar"/>
    <w:uiPriority w:val="99"/>
    <w:unhideWhenUsed/>
    <w:rsid w:val="00027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22"/>
  </w:style>
  <w:style w:type="paragraph" w:styleId="BalloonText">
    <w:name w:val="Balloon Text"/>
    <w:basedOn w:val="Normal"/>
    <w:link w:val="BalloonTextChar"/>
    <w:uiPriority w:val="99"/>
    <w:semiHidden/>
    <w:unhideWhenUsed/>
    <w:rsid w:val="0002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22"/>
    <w:pPr>
      <w:ind w:left="720"/>
      <w:contextualSpacing/>
    </w:pPr>
  </w:style>
  <w:style w:type="paragraph" w:styleId="Header">
    <w:name w:val="header"/>
    <w:basedOn w:val="Normal"/>
    <w:link w:val="HeaderChar"/>
    <w:uiPriority w:val="99"/>
    <w:unhideWhenUsed/>
    <w:rsid w:val="00027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022"/>
  </w:style>
  <w:style w:type="paragraph" w:styleId="Footer">
    <w:name w:val="footer"/>
    <w:basedOn w:val="Normal"/>
    <w:link w:val="FooterChar"/>
    <w:uiPriority w:val="99"/>
    <w:unhideWhenUsed/>
    <w:rsid w:val="00027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22"/>
  </w:style>
  <w:style w:type="paragraph" w:styleId="BalloonText">
    <w:name w:val="Balloon Text"/>
    <w:basedOn w:val="Normal"/>
    <w:link w:val="BalloonTextChar"/>
    <w:uiPriority w:val="99"/>
    <w:semiHidden/>
    <w:unhideWhenUsed/>
    <w:rsid w:val="0002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 Toy Bag? No Routine? No Problem! 
Language Is Free and Everywhere!</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Toy Bag? No Routine? No Problem! 
Language Is Free and Everywhere!</dc:title>
  <dc:creator>Emily Humphrey</dc:creator>
  <cp:lastModifiedBy>Emily Humphrey</cp:lastModifiedBy>
  <cp:revision>12</cp:revision>
  <cp:lastPrinted>2019-02-18T20:31:00Z</cp:lastPrinted>
  <dcterms:created xsi:type="dcterms:W3CDTF">2019-01-31T20:51:00Z</dcterms:created>
  <dcterms:modified xsi:type="dcterms:W3CDTF">2019-02-18T20:31:00Z</dcterms:modified>
</cp:coreProperties>
</file>